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Borders>
          <w:top w:val="single" w:sz="18" w:space="0" w:color="D7D7D7"/>
          <w:left w:val="single" w:sz="18" w:space="0" w:color="D7D7D7"/>
          <w:bottom w:val="single" w:sz="18" w:space="0" w:color="D7D7D7"/>
          <w:right w:val="single" w:sz="1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6"/>
        <w:gridCol w:w="5274"/>
      </w:tblGrid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Pre-Owned Fender Aerodyne Telecaster, Black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Colour/Finish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Black, Gloss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Body Shape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Telecaster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Body 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Basswood with Carved Radius Top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Neck 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Maple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Neck Shape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"C"</w:t>
            </w:r>
            <w:r w:rsidR="00F76A90">
              <w:t xml:space="preserve"> 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Fingerboard 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Rosewood </w:t>
            </w:r>
            <w:r w:rsidR="00F76A90">
              <w:t xml:space="preserve"> 22 medium jumbo frets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Scale 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25.5"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Fingerboard 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7.25"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Nut Width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1.65"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proofErr w:type="spellStart"/>
            <w:r w:rsidRPr="007906D5">
              <w:rPr>
                <w:b/>
                <w:bCs/>
              </w:rPr>
              <w:t>Scratchplate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N/A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6-Saddle Standard 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proofErr w:type="spellStart"/>
            <w:r w:rsidRPr="007906D5">
              <w:rPr>
                <w:b/>
                <w:bCs/>
              </w:rPr>
              <w:t>Machineheads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Vintage Style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Pickups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Neck: Single-Coil P90 Style, Bridge: Single-Coil Tele</w:t>
            </w:r>
          </w:p>
        </w:tc>
      </w:tr>
      <w:tr w:rsidR="007906D5" w:rsidRPr="007906D5" w:rsidTr="007906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rPr>
                <w:b/>
                <w:bCs/>
              </w:rPr>
              <w:t>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7D7D7"/>
              <w:right w:val="outset" w:sz="6" w:space="0" w:color="auto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906D5" w:rsidRPr="007906D5" w:rsidRDefault="007906D5" w:rsidP="007906D5">
            <w:r w:rsidRPr="007906D5">
              <w:t>1 x Volume, 1 x Tone, 3-Way Pickup Selector Switch</w:t>
            </w:r>
          </w:p>
        </w:tc>
      </w:tr>
    </w:tbl>
    <w:p w:rsidR="009059C1" w:rsidRDefault="009059C1"/>
    <w:sectPr w:rsidR="009059C1" w:rsidSect="00905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6D5"/>
    <w:rsid w:val="007906D5"/>
    <w:rsid w:val="009059C1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2017-09-10T12:24:00Z</dcterms:created>
  <dcterms:modified xsi:type="dcterms:W3CDTF">2017-09-10T12:29:00Z</dcterms:modified>
</cp:coreProperties>
</file>